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656" w:rsidRPr="00947AD4" w:rsidRDefault="008F6656" w:rsidP="008F6656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  <w:lang w:eastAsia="ru-RU"/>
        </w:rPr>
        <w:t>Консультация для родителей</w:t>
      </w:r>
    </w:p>
    <w:p w:rsidR="008F6656" w:rsidRPr="00947AD4" w:rsidRDefault="008F6656" w:rsidP="008F6656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b/>
          <w:bCs/>
          <w:color w:val="FF0066"/>
          <w:sz w:val="28"/>
          <w:szCs w:val="28"/>
          <w:lang w:eastAsia="ru-RU"/>
        </w:rPr>
        <w:t>«Изобразительная деятельность детей от 2 до 3 лет»</w:t>
      </w:r>
    </w:p>
    <w:p w:rsidR="008F6656" w:rsidRPr="00947AD4" w:rsidRDefault="008F6656" w:rsidP="008F6656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Начало развития образного мышления, уточнение представлений о свойствах и взаимосвязях предметов и </w:t>
      </w:r>
      <w:proofErr w:type="gramStart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их пространственном расположении</w:t>
      </w:r>
      <w:proofErr w:type="gramEnd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динамических свойствах. К 2,5 годам – более высокий уровень сравнений и обобщений, появляется интерес к цели, причине и следствии заинтересовавшей ситуации.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Появление предметно-конструктивных, ситуативно-игровых действий с игровым материалом.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 данном этапе рисунок – это предмет – заместитель, с которым ребенку хочется действовать (играть). Малыш открывает для себя функции предметов.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Действия становятся обобщенными (переносит действия на новый подобный предмет). Появляется рисование по «замыслу» (ребенок сам ставит цель, изобразительную задачу).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Самый главный побудительный мотив – сделанное ребенком «открытие»: в рисунке, на бумаге можно изображать все, что угодно.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Первоначальный замысел беден по содержанию, не отчётлив. Беден рисунок по графическому, а лепка по пластическому изображению. Процесс черкания на листе бумаги малыш сопровождает речью: комментирует, дополняет графический образ словом, делает его как бы более содержательным, законченным.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Ведущий тип отношений к миру – ориентировка на предметы – реализуется уже не только в обычной предметно-орудийной деятельности, но и в образном отражении, </w:t>
      </w:r>
      <w:proofErr w:type="spellStart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то-есть</w:t>
      </w:r>
      <w:proofErr w:type="spellEnd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находит выражение в содержании игр и изобразительной деятельности (в основном интересующие ребенка предметы, явления природы).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Сохраняется интерес к изобразительному материалу и способам действия с ним, поскольку эти материалы – часть интересного для малыша предметного мира.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Не упустить </w:t>
      </w:r>
      <w:proofErr w:type="spellStart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сензитивный</w:t>
      </w:r>
      <w:proofErr w:type="spellEnd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период для развития операционально-технической стороны деятельности (малыш ориентирован на предметный мир). Знакомить с художественными техниками и материалами, привлекать к разыгрыванию художественного сюжета.</w:t>
      </w:r>
    </w:p>
    <w:p w:rsidR="008F6656" w:rsidRPr="00947AD4" w:rsidRDefault="008F6656" w:rsidP="008F6656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8F6656" w:rsidRPr="00947AD4" w:rsidRDefault="008F6656" w:rsidP="008F6656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color w:val="FF0066"/>
          <w:sz w:val="28"/>
          <w:szCs w:val="28"/>
          <w:u w:val="single"/>
          <w:lang w:eastAsia="ru-RU"/>
        </w:rPr>
        <w:t>Задачи взрослых:</w:t>
      </w:r>
    </w:p>
    <w:p w:rsidR="008F6656" w:rsidRPr="00947AD4" w:rsidRDefault="008F6656" w:rsidP="008F6656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-обогащать малыша яркими впечатлениями при ознакомлении его с миром вещей, природными явлениями, людьми и их действиями.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Если жизнь ребенка интересна, насыщена яркими впечатлениями, у него возникает желание рассказать об этом в рисунке, лепке и темы изображения в таком случае разнообразны.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Ребенок рисует только то, что для него интересно, значимо, что его волнует.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- развивать интерес к предметам изобразительного искусства (иллюстрации в книжках, скульптура малых форм – статуэтки, художественно выполненная игрушка).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замечать, понимать изображения знакомых предметов, явлений; умение эмоционально откликаться не только на содержание образа (малыш радуется: «узнал» птичку, мишку и др.), но и на художественную форму: яркий цвет, блестящую, гладкую поверхность глины, камня (надо, чтобы он любовался, гладил ладошкой, выражал отношение в улыбке, слове).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приобщая кроху к восприятию доступного изобразительного искусства, помогать ему не только лучше понимать и чувствовать мир, но и понимать смысл его собственной изобразительной деятельности.</w:t>
      </w:r>
    </w:p>
    <w:p w:rsidR="008F6656" w:rsidRPr="00947AD4" w:rsidRDefault="008F6656" w:rsidP="008F6656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Малышу надо показать, что окружающий его мир существует еще и в образах.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-воспитывать у ребенка интерес к собственной изобразительной деятельности: желание рассказать в рисунке о том, что его волнует, радует; стремление поделиться своими впечатлениями, чувствами с близкими людьми.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Детский рисунок – это не только отражение того, что удивило, обрадовало ребенка, но и призыв к общению с ним. Поддерживайте и развивайте это стремление.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-знакомить с доступными способами изображения в рисовании и лепке, со свойствами материалов (краски, глина, карандаши) и элементарными приемами их использования.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Это важные задачи, и решать их надо сейчас. Пока ваш малыш раскован и смел, он рисует все, что хочет и как хочет. Он не боится рисовать машину, море, вас. «Море нарисую, еще море. Ух! А это акула-</w:t>
      </w:r>
      <w:proofErr w:type="spellStart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каракула</w:t>
      </w:r>
      <w:proofErr w:type="spellEnd"/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подскочила… видишь какая?! Сейчас съест. Чтобы малыш в последствии не потерял интерес к рисунку, уже сейчас, в игре, незаметно, не скучно, а весело, легко познакомьте его с простейшими и доступными ему способами изображения, научите его, как пользоваться изобразительным материалом.</w:t>
      </w:r>
      <w:r w:rsidRPr="00947AD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Ребенку 3-его года жизни доступно изображение отдельных предметов, явлений с помощью ритмичных мазков – цветовых пятен («листочки»), штрихов карандашом, фломастером («дождь»), линий прямых и замкнутых, горизонтальных и вертикальных («дорожки», «ленточки»). Малыш может воспринимать, чувствовать и передавать яркие цвета окружающих предметов (цветочки, шарики). Одновременно малыша надо приучать к правильным приемам работы с карандашом, с кистью и красками (гуашь).</w:t>
      </w:r>
    </w:p>
    <w:p w:rsidR="008F6656" w:rsidRDefault="008F6656" w:rsidP="008F6656"/>
    <w:p w:rsidR="008F5B6A" w:rsidRDefault="008F5B6A">
      <w:bookmarkStart w:id="0" w:name="_GoBack"/>
      <w:bookmarkEnd w:id="0"/>
    </w:p>
    <w:sectPr w:rsidR="008F5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DD7"/>
    <w:rsid w:val="00524DD7"/>
    <w:rsid w:val="008F5B6A"/>
    <w:rsid w:val="008F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69A4D0-E2A3-41C1-B032-3A65F839F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2025-12-10T16:28:00Z</dcterms:created>
  <dcterms:modified xsi:type="dcterms:W3CDTF">2025-12-10T16:28:00Z</dcterms:modified>
</cp:coreProperties>
</file>